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1E2045" w14:textId="77777777" w:rsidR="003B21EE" w:rsidRPr="003B21EE" w:rsidRDefault="003B21EE" w:rsidP="003B21EE">
      <w:pPr>
        <w:rPr>
          <w:lang w:val="fr-FR"/>
        </w:rPr>
      </w:pPr>
      <w:r w:rsidRPr="003B21EE">
        <w:rPr>
          <w:b/>
          <w:bCs/>
          <w:lang w:val="fr-FR"/>
        </w:rPr>
        <w:t>71 unités BESS installées en toute sécurité dans un parc solaire au Chili</w:t>
      </w:r>
    </w:p>
    <w:p w14:paraId="33F877BE" w14:textId="77777777" w:rsidR="003B21EE" w:rsidRDefault="003B21EE" w:rsidP="003B21EE">
      <w:pPr>
        <w:rPr>
          <w:lang w:val="fr-FR"/>
        </w:rPr>
      </w:pPr>
    </w:p>
    <w:p w14:paraId="39C8E2BD" w14:textId="78F39718" w:rsidR="003B21EE" w:rsidRPr="003B21EE" w:rsidRDefault="003B21EE" w:rsidP="003B21EE">
      <w:pPr>
        <w:rPr>
          <w:lang w:val="fr-FR"/>
        </w:rPr>
      </w:pPr>
      <w:r w:rsidRPr="003B21EE">
        <w:rPr>
          <w:lang w:val="fr-FR"/>
        </w:rPr>
        <w:t>Levage spécialisé et logistique contractuelle pour un programme d’installation d’un mois dans le nord du Chili</w:t>
      </w:r>
    </w:p>
    <w:p w14:paraId="6AAF472C" w14:textId="77777777" w:rsidR="003B21EE" w:rsidRPr="003B21EE" w:rsidRDefault="003B21EE" w:rsidP="003B21EE">
      <w:pPr>
        <w:rPr>
          <w:lang w:val="fr-FR"/>
        </w:rPr>
      </w:pPr>
      <w:r w:rsidRPr="003B21EE">
        <w:rPr>
          <w:b/>
          <w:bCs/>
          <w:lang w:val="fr-FR"/>
        </w:rPr>
        <w:t>71 UNITÉS BESS | UN MOIS | RÉALISÉ EN TOUTE SÉCURITÉ ET DANS LES DÉLAIS</w:t>
      </w:r>
    </w:p>
    <w:p w14:paraId="229DA557" w14:textId="77777777" w:rsidR="003B21EE" w:rsidRDefault="003B21EE" w:rsidP="003B21EE">
      <w:pPr>
        <w:rPr>
          <w:b/>
          <w:bCs/>
          <w:lang w:val="fr-FR"/>
        </w:rPr>
      </w:pPr>
    </w:p>
    <w:p w14:paraId="614A4D02" w14:textId="5E168FF5" w:rsidR="003B21EE" w:rsidRPr="003B21EE" w:rsidRDefault="003B21EE" w:rsidP="003B21EE">
      <w:pPr>
        <w:rPr>
          <w:lang w:val="fr-FR"/>
        </w:rPr>
      </w:pPr>
      <w:r w:rsidRPr="003B21EE">
        <w:rPr>
          <w:b/>
          <w:bCs/>
          <w:lang w:val="fr-FR"/>
        </w:rPr>
        <w:t>Métadonnées CMS</w:t>
      </w:r>
    </w:p>
    <w:p w14:paraId="7A792063" w14:textId="77777777" w:rsidR="003B21EE" w:rsidRPr="003B21EE" w:rsidRDefault="003B21EE" w:rsidP="003B21EE">
      <w:pPr>
        <w:rPr>
          <w:lang w:val="fr-FR"/>
        </w:rPr>
      </w:pPr>
      <w:r w:rsidRPr="003B21EE">
        <w:rPr>
          <w:b/>
          <w:bCs/>
          <w:lang w:val="fr-FR"/>
        </w:rPr>
        <w:t xml:space="preserve">Meta </w:t>
      </w:r>
      <w:proofErr w:type="spellStart"/>
      <w:r w:rsidRPr="003B21EE">
        <w:rPr>
          <w:b/>
          <w:bCs/>
          <w:lang w:val="fr-FR"/>
        </w:rPr>
        <w:t>Title</w:t>
      </w:r>
      <w:proofErr w:type="spellEnd"/>
      <w:r w:rsidRPr="003B21EE">
        <w:rPr>
          <w:b/>
          <w:bCs/>
          <w:lang w:val="fr-FR"/>
        </w:rPr>
        <w:t>:</w:t>
      </w:r>
      <w:r w:rsidRPr="003B21EE">
        <w:rPr>
          <w:lang w:val="fr-FR"/>
        </w:rPr>
        <w:t xml:space="preserve"> Installation BESS pour un parc solaire au Chili | Röhlig </w:t>
      </w:r>
      <w:proofErr w:type="spellStart"/>
      <w:r w:rsidRPr="003B21EE">
        <w:rPr>
          <w:lang w:val="fr-FR"/>
        </w:rPr>
        <w:t>Logistics</w:t>
      </w:r>
      <w:proofErr w:type="spellEnd"/>
    </w:p>
    <w:p w14:paraId="13DC6DEE" w14:textId="77777777" w:rsidR="003B21EE" w:rsidRPr="003B21EE" w:rsidRDefault="003B21EE" w:rsidP="003B21EE">
      <w:pPr>
        <w:rPr>
          <w:lang w:val="fr-FR"/>
        </w:rPr>
      </w:pPr>
      <w:r w:rsidRPr="003B21EE">
        <w:rPr>
          <w:b/>
          <w:bCs/>
          <w:lang w:val="fr-FR"/>
        </w:rPr>
        <w:t>Meta Description:</w:t>
      </w:r>
      <w:r w:rsidRPr="003B21EE">
        <w:rPr>
          <w:lang w:val="fr-FR"/>
        </w:rPr>
        <w:t xml:space="preserve"> Découvrez comment Röhlig Chile a utilisé le levage spécialisé et la logistique contractuelle pour installer et positionner 71 unités BESS en toute sécurité dans un parc solaire en un mois.</w:t>
      </w:r>
    </w:p>
    <w:p w14:paraId="70F26E97" w14:textId="77777777" w:rsidR="003B21EE" w:rsidRDefault="003B21EE" w:rsidP="003B21EE">
      <w:pPr>
        <w:rPr>
          <w:b/>
          <w:bCs/>
          <w:lang w:val="fr-FR"/>
        </w:rPr>
      </w:pPr>
    </w:p>
    <w:p w14:paraId="0A71EF99" w14:textId="14DCAD56" w:rsidR="003B21EE" w:rsidRPr="003B21EE" w:rsidRDefault="003B21EE" w:rsidP="003B21EE">
      <w:pPr>
        <w:rPr>
          <w:lang w:val="fr-FR"/>
        </w:rPr>
      </w:pPr>
      <w:r w:rsidRPr="003B21EE">
        <w:rPr>
          <w:b/>
          <w:bCs/>
          <w:lang w:val="fr-FR"/>
        </w:rPr>
        <w:t>Introduction</w:t>
      </w:r>
    </w:p>
    <w:p w14:paraId="50017388" w14:textId="77777777" w:rsidR="003B21EE" w:rsidRPr="003B21EE" w:rsidRDefault="003B21EE" w:rsidP="003B21EE">
      <w:pPr>
        <w:rPr>
          <w:lang w:val="fr-FR"/>
        </w:rPr>
      </w:pPr>
      <w:r w:rsidRPr="003B21EE">
        <w:rPr>
          <w:b/>
          <w:bCs/>
          <w:lang w:val="fr-FR"/>
        </w:rPr>
        <w:t xml:space="preserve">Au point final d’installation, chaque mouvement comptait. Un client du secteur des énergies renouvelables devait faire lever et positionner avec précision 71 unités Battery Energy Storage System (BESS) dans un parc solaire photovoltaïque à </w:t>
      </w:r>
      <w:proofErr w:type="spellStart"/>
      <w:r w:rsidRPr="003B21EE">
        <w:rPr>
          <w:b/>
          <w:bCs/>
          <w:lang w:val="fr-FR"/>
        </w:rPr>
        <w:t>Huatacondo</w:t>
      </w:r>
      <w:proofErr w:type="spellEnd"/>
      <w:r w:rsidRPr="003B21EE">
        <w:rPr>
          <w:b/>
          <w:bCs/>
          <w:lang w:val="fr-FR"/>
        </w:rPr>
        <w:t>, dans le nord du Chili.</w:t>
      </w:r>
    </w:p>
    <w:p w14:paraId="62BA1606" w14:textId="77777777" w:rsidR="003B21EE" w:rsidRPr="003B21EE" w:rsidRDefault="003B21EE" w:rsidP="003B21EE">
      <w:pPr>
        <w:rPr>
          <w:lang w:val="fr-FR"/>
        </w:rPr>
      </w:pPr>
      <w:r w:rsidRPr="003B21EE">
        <w:rPr>
          <w:lang w:val="fr-FR"/>
        </w:rPr>
        <w:t>Dans des conditions désertiques exigeantes, Röhlig Chile a mené une opération coordonnée d’un mois couvrant la planification, le levage spécialisé, la manutention de charges lourdes, le soutien en entreposage et l’exécution sur site. Les 71 unités ont été installées en toute sécurité, avec précision et dans les délais.</w:t>
      </w:r>
    </w:p>
    <w:p w14:paraId="7CD0E80E" w14:textId="77777777" w:rsidR="003B21EE" w:rsidRDefault="003B21EE" w:rsidP="003B21EE">
      <w:pPr>
        <w:rPr>
          <w:b/>
          <w:bCs/>
        </w:rPr>
      </w:pPr>
    </w:p>
    <w:p w14:paraId="17EBDA6B" w14:textId="1F899975" w:rsidR="003B21EE" w:rsidRPr="003B21EE" w:rsidRDefault="003B21EE" w:rsidP="003B21EE">
      <w:r w:rsidRPr="003B21EE">
        <w:rPr>
          <w:b/>
          <w:bCs/>
        </w:rPr>
        <w:t xml:space="preserve">Points </w:t>
      </w:r>
      <w:proofErr w:type="spellStart"/>
      <w:r w:rsidRPr="003B21EE">
        <w:rPr>
          <w:b/>
          <w:bCs/>
        </w:rPr>
        <w:t>clés</w:t>
      </w:r>
      <w:proofErr w:type="spellEnd"/>
      <w:r w:rsidRPr="003B21EE">
        <w:rPr>
          <w:b/>
          <w:bCs/>
        </w:rPr>
        <w:t xml:space="preserve"> du </w:t>
      </w:r>
      <w:proofErr w:type="spellStart"/>
      <w:r w:rsidRPr="003B21EE">
        <w:rPr>
          <w:b/>
          <w:bCs/>
        </w:rPr>
        <w:t>projet</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74"/>
        <w:gridCol w:w="6852"/>
      </w:tblGrid>
      <w:tr w:rsidR="003B21EE" w:rsidRPr="003B21EE" w14:paraId="3655968C" w14:textId="77777777" w:rsidTr="003B21EE">
        <w:trPr>
          <w:tblHeader/>
          <w:tblCellSpacing w:w="15" w:type="dxa"/>
        </w:trPr>
        <w:tc>
          <w:tcPr>
            <w:tcW w:w="0" w:type="auto"/>
            <w:vAlign w:val="center"/>
            <w:hideMark/>
          </w:tcPr>
          <w:p w14:paraId="4E270679" w14:textId="77777777" w:rsidR="003B21EE" w:rsidRPr="003B21EE" w:rsidRDefault="003B21EE" w:rsidP="003B21EE">
            <w:pPr>
              <w:rPr>
                <w:b/>
                <w:bCs/>
              </w:rPr>
            </w:pPr>
            <w:proofErr w:type="spellStart"/>
            <w:r w:rsidRPr="003B21EE">
              <w:rPr>
                <w:b/>
                <w:bCs/>
              </w:rPr>
              <w:t>Catégorie</w:t>
            </w:r>
            <w:proofErr w:type="spellEnd"/>
          </w:p>
        </w:tc>
        <w:tc>
          <w:tcPr>
            <w:tcW w:w="0" w:type="auto"/>
            <w:vAlign w:val="center"/>
            <w:hideMark/>
          </w:tcPr>
          <w:p w14:paraId="4A30345C" w14:textId="77777777" w:rsidR="003B21EE" w:rsidRPr="003B21EE" w:rsidRDefault="003B21EE" w:rsidP="003B21EE">
            <w:pPr>
              <w:rPr>
                <w:b/>
                <w:bCs/>
              </w:rPr>
            </w:pPr>
            <w:proofErr w:type="spellStart"/>
            <w:r w:rsidRPr="003B21EE">
              <w:rPr>
                <w:b/>
                <w:bCs/>
              </w:rPr>
              <w:t>Détails</w:t>
            </w:r>
            <w:proofErr w:type="spellEnd"/>
          </w:p>
        </w:tc>
      </w:tr>
      <w:tr w:rsidR="003B21EE" w:rsidRPr="003B21EE" w14:paraId="788E2145" w14:textId="77777777" w:rsidTr="003B21EE">
        <w:trPr>
          <w:tblCellSpacing w:w="15" w:type="dxa"/>
        </w:trPr>
        <w:tc>
          <w:tcPr>
            <w:tcW w:w="0" w:type="auto"/>
            <w:vAlign w:val="center"/>
            <w:hideMark/>
          </w:tcPr>
          <w:p w14:paraId="0C7D4CA2" w14:textId="77777777" w:rsidR="003B21EE" w:rsidRPr="003B21EE" w:rsidRDefault="003B21EE" w:rsidP="003B21EE">
            <w:proofErr w:type="spellStart"/>
            <w:r w:rsidRPr="003B21EE">
              <w:t>Secteur</w:t>
            </w:r>
            <w:proofErr w:type="spellEnd"/>
            <w:r w:rsidRPr="003B21EE">
              <w:t xml:space="preserve"> du client</w:t>
            </w:r>
          </w:p>
        </w:tc>
        <w:tc>
          <w:tcPr>
            <w:tcW w:w="0" w:type="auto"/>
            <w:vAlign w:val="center"/>
            <w:hideMark/>
          </w:tcPr>
          <w:p w14:paraId="3DF1992D" w14:textId="77777777" w:rsidR="003B21EE" w:rsidRPr="003B21EE" w:rsidRDefault="003B21EE" w:rsidP="003B21EE">
            <w:pPr>
              <w:rPr>
                <w:lang w:val="fr-FR"/>
              </w:rPr>
            </w:pPr>
            <w:r w:rsidRPr="003B21EE">
              <w:rPr>
                <w:lang w:val="fr-FR"/>
              </w:rPr>
              <w:t>Énergies renouvelables et énergie solaire</w:t>
            </w:r>
          </w:p>
        </w:tc>
      </w:tr>
      <w:tr w:rsidR="003B21EE" w:rsidRPr="003B21EE" w14:paraId="366EAD3F" w14:textId="77777777" w:rsidTr="003B21EE">
        <w:trPr>
          <w:tblCellSpacing w:w="15" w:type="dxa"/>
        </w:trPr>
        <w:tc>
          <w:tcPr>
            <w:tcW w:w="0" w:type="auto"/>
            <w:vAlign w:val="center"/>
            <w:hideMark/>
          </w:tcPr>
          <w:p w14:paraId="7F9F50AB" w14:textId="77777777" w:rsidR="003B21EE" w:rsidRPr="003B21EE" w:rsidRDefault="003B21EE" w:rsidP="003B21EE">
            <w:r w:rsidRPr="003B21EE">
              <w:t>Origine</w:t>
            </w:r>
          </w:p>
        </w:tc>
        <w:tc>
          <w:tcPr>
            <w:tcW w:w="0" w:type="auto"/>
            <w:vAlign w:val="center"/>
            <w:hideMark/>
          </w:tcPr>
          <w:p w14:paraId="1DE6B306" w14:textId="77777777" w:rsidR="003B21EE" w:rsidRPr="003B21EE" w:rsidRDefault="003B21EE" w:rsidP="003B21EE">
            <w:r w:rsidRPr="003B21EE">
              <w:t>Chili</w:t>
            </w:r>
          </w:p>
        </w:tc>
      </w:tr>
      <w:tr w:rsidR="003B21EE" w:rsidRPr="003B21EE" w14:paraId="486640F2" w14:textId="77777777" w:rsidTr="003B21EE">
        <w:trPr>
          <w:tblCellSpacing w:w="15" w:type="dxa"/>
        </w:trPr>
        <w:tc>
          <w:tcPr>
            <w:tcW w:w="0" w:type="auto"/>
            <w:vAlign w:val="center"/>
            <w:hideMark/>
          </w:tcPr>
          <w:p w14:paraId="4EF908FA" w14:textId="77777777" w:rsidR="003B21EE" w:rsidRPr="003B21EE" w:rsidRDefault="003B21EE" w:rsidP="003B21EE">
            <w:r w:rsidRPr="003B21EE">
              <w:t>Destination</w:t>
            </w:r>
          </w:p>
        </w:tc>
        <w:tc>
          <w:tcPr>
            <w:tcW w:w="0" w:type="auto"/>
            <w:vAlign w:val="center"/>
            <w:hideMark/>
          </w:tcPr>
          <w:p w14:paraId="42DA3669" w14:textId="77777777" w:rsidR="003B21EE" w:rsidRPr="003B21EE" w:rsidRDefault="003B21EE" w:rsidP="003B21EE">
            <w:r w:rsidRPr="003B21EE">
              <w:t>Chili</w:t>
            </w:r>
          </w:p>
        </w:tc>
      </w:tr>
      <w:tr w:rsidR="003B21EE" w:rsidRPr="003B21EE" w14:paraId="7C0F5299" w14:textId="77777777" w:rsidTr="003B21EE">
        <w:trPr>
          <w:tblCellSpacing w:w="15" w:type="dxa"/>
        </w:trPr>
        <w:tc>
          <w:tcPr>
            <w:tcW w:w="0" w:type="auto"/>
            <w:vAlign w:val="center"/>
            <w:hideMark/>
          </w:tcPr>
          <w:p w14:paraId="15D665D9" w14:textId="77777777" w:rsidR="003B21EE" w:rsidRPr="003B21EE" w:rsidRDefault="003B21EE" w:rsidP="003B21EE">
            <w:r w:rsidRPr="003B21EE">
              <w:t>Mode de transport</w:t>
            </w:r>
          </w:p>
        </w:tc>
        <w:tc>
          <w:tcPr>
            <w:tcW w:w="0" w:type="auto"/>
            <w:vAlign w:val="center"/>
            <w:hideMark/>
          </w:tcPr>
          <w:p w14:paraId="5D0DF8D1" w14:textId="77777777" w:rsidR="003B21EE" w:rsidRPr="003B21EE" w:rsidRDefault="003B21EE" w:rsidP="003B21EE">
            <w:pPr>
              <w:rPr>
                <w:lang w:val="fr-FR"/>
              </w:rPr>
            </w:pPr>
            <w:r w:rsidRPr="003B21EE">
              <w:rPr>
                <w:lang w:val="fr-FR"/>
              </w:rPr>
              <w:t>Levage de charges lourdes sur site et logistique contractuelle spécialisée</w:t>
            </w:r>
          </w:p>
        </w:tc>
      </w:tr>
      <w:tr w:rsidR="003B21EE" w:rsidRPr="003B21EE" w14:paraId="46FCB6A7" w14:textId="77777777" w:rsidTr="003B21EE">
        <w:trPr>
          <w:tblCellSpacing w:w="15" w:type="dxa"/>
        </w:trPr>
        <w:tc>
          <w:tcPr>
            <w:tcW w:w="0" w:type="auto"/>
            <w:vAlign w:val="center"/>
            <w:hideMark/>
          </w:tcPr>
          <w:p w14:paraId="72E0AE44" w14:textId="77777777" w:rsidR="003B21EE" w:rsidRPr="003B21EE" w:rsidRDefault="003B21EE" w:rsidP="003B21EE">
            <w:r w:rsidRPr="003B21EE">
              <w:t xml:space="preserve">Équipes </w:t>
            </w:r>
            <w:proofErr w:type="spellStart"/>
            <w:r w:rsidRPr="003B21EE">
              <w:t>impliquées</w:t>
            </w:r>
            <w:proofErr w:type="spellEnd"/>
          </w:p>
        </w:tc>
        <w:tc>
          <w:tcPr>
            <w:tcW w:w="0" w:type="auto"/>
            <w:vAlign w:val="center"/>
            <w:hideMark/>
          </w:tcPr>
          <w:p w14:paraId="308A5C1E" w14:textId="77777777" w:rsidR="003B21EE" w:rsidRPr="003B21EE" w:rsidRDefault="003B21EE" w:rsidP="003B21EE">
            <w:r w:rsidRPr="003B21EE">
              <w:t>Chili</w:t>
            </w:r>
          </w:p>
        </w:tc>
      </w:tr>
      <w:tr w:rsidR="003B21EE" w:rsidRPr="003B21EE" w14:paraId="4A8CD52C" w14:textId="77777777" w:rsidTr="003B21EE">
        <w:trPr>
          <w:tblCellSpacing w:w="15" w:type="dxa"/>
        </w:trPr>
        <w:tc>
          <w:tcPr>
            <w:tcW w:w="0" w:type="auto"/>
            <w:vAlign w:val="center"/>
            <w:hideMark/>
          </w:tcPr>
          <w:p w14:paraId="67F7F0A5" w14:textId="77777777" w:rsidR="003B21EE" w:rsidRPr="003B21EE" w:rsidRDefault="003B21EE" w:rsidP="003B21EE">
            <w:r w:rsidRPr="003B21EE">
              <w:t xml:space="preserve">Services </w:t>
            </w:r>
            <w:proofErr w:type="spellStart"/>
            <w:r w:rsidRPr="003B21EE">
              <w:t>complémentaires</w:t>
            </w:r>
            <w:proofErr w:type="spellEnd"/>
          </w:p>
        </w:tc>
        <w:tc>
          <w:tcPr>
            <w:tcW w:w="0" w:type="auto"/>
            <w:vAlign w:val="center"/>
            <w:hideMark/>
          </w:tcPr>
          <w:p w14:paraId="2DD7CAD3" w14:textId="77777777" w:rsidR="003B21EE" w:rsidRPr="003B21EE" w:rsidRDefault="003B21EE" w:rsidP="003B21EE">
            <w:pPr>
              <w:rPr>
                <w:lang w:val="fr-FR"/>
              </w:rPr>
            </w:pPr>
            <w:r w:rsidRPr="003B21EE">
              <w:rPr>
                <w:lang w:val="fr-FR"/>
              </w:rPr>
              <w:t>Planification de projet, manutention de charges lourdes, soutien en entreposage et coordination sur site</w:t>
            </w:r>
          </w:p>
        </w:tc>
      </w:tr>
      <w:tr w:rsidR="003B21EE" w:rsidRPr="003B21EE" w14:paraId="694FB1AA" w14:textId="77777777" w:rsidTr="003B21EE">
        <w:trPr>
          <w:tblCellSpacing w:w="15" w:type="dxa"/>
        </w:trPr>
        <w:tc>
          <w:tcPr>
            <w:tcW w:w="0" w:type="auto"/>
            <w:vAlign w:val="center"/>
            <w:hideMark/>
          </w:tcPr>
          <w:p w14:paraId="17DACEA1" w14:textId="77777777" w:rsidR="003B21EE" w:rsidRPr="003B21EE" w:rsidRDefault="003B21EE" w:rsidP="003B21EE">
            <w:proofErr w:type="spellStart"/>
            <w:r w:rsidRPr="003B21EE">
              <w:t>Cargaison</w:t>
            </w:r>
            <w:proofErr w:type="spellEnd"/>
          </w:p>
        </w:tc>
        <w:tc>
          <w:tcPr>
            <w:tcW w:w="0" w:type="auto"/>
            <w:vAlign w:val="center"/>
            <w:hideMark/>
          </w:tcPr>
          <w:p w14:paraId="4035C191" w14:textId="77777777" w:rsidR="003B21EE" w:rsidRPr="003B21EE" w:rsidRDefault="003B21EE" w:rsidP="003B21EE">
            <w:r w:rsidRPr="003B21EE">
              <w:t xml:space="preserve">71 </w:t>
            </w:r>
            <w:proofErr w:type="spellStart"/>
            <w:r w:rsidRPr="003B21EE">
              <w:t>unités</w:t>
            </w:r>
            <w:proofErr w:type="spellEnd"/>
            <w:r w:rsidRPr="003B21EE">
              <w:t xml:space="preserve"> Battery Energy Storage System (BESS)</w:t>
            </w:r>
          </w:p>
        </w:tc>
      </w:tr>
    </w:tbl>
    <w:p w14:paraId="7F0E576B" w14:textId="77777777" w:rsidR="003B21EE" w:rsidRDefault="003B21EE" w:rsidP="003B21EE">
      <w:pPr>
        <w:rPr>
          <w:b/>
          <w:bCs/>
          <w:lang w:val="fr-FR"/>
        </w:rPr>
      </w:pPr>
    </w:p>
    <w:p w14:paraId="315FA65E" w14:textId="75635705" w:rsidR="003B21EE" w:rsidRPr="003B21EE" w:rsidRDefault="003B21EE" w:rsidP="003B21EE">
      <w:pPr>
        <w:rPr>
          <w:lang w:val="fr-FR"/>
        </w:rPr>
      </w:pPr>
      <w:r w:rsidRPr="003B21EE">
        <w:rPr>
          <w:b/>
          <w:bCs/>
          <w:lang w:val="fr-FR"/>
        </w:rPr>
        <w:t>Aperçu du projet</w:t>
      </w:r>
    </w:p>
    <w:p w14:paraId="3D7E354C" w14:textId="77777777" w:rsidR="003B21EE" w:rsidRPr="003B21EE" w:rsidRDefault="003B21EE" w:rsidP="003B21EE">
      <w:pPr>
        <w:rPr>
          <w:lang w:val="fr-FR"/>
        </w:rPr>
      </w:pPr>
      <w:r w:rsidRPr="003B21EE">
        <w:rPr>
          <w:lang w:val="fr-FR"/>
        </w:rPr>
        <w:t>Le client devait installer 71 unités BESS dans un parc solaire photovoltaïque dans le nord du Chili. Chaque batterie devait être levée et positionnée en toute sécurité et avec précision, tout en respectant le calendrier du projet.</w:t>
      </w:r>
    </w:p>
    <w:p w14:paraId="2DCF7396" w14:textId="77777777" w:rsidR="003B21EE" w:rsidRPr="003B21EE" w:rsidRDefault="003B21EE" w:rsidP="003B21EE">
      <w:pPr>
        <w:rPr>
          <w:lang w:val="fr-FR"/>
        </w:rPr>
      </w:pPr>
      <w:r w:rsidRPr="003B21EE">
        <w:rPr>
          <w:lang w:val="fr-FR"/>
        </w:rPr>
        <w:t xml:space="preserve">La mission nécessitait une approche intégrée combinant l’expertise en </w:t>
      </w:r>
      <w:hyperlink r:id="rId5" w:tgtFrame="_new" w:history="1">
        <w:r w:rsidRPr="003B21EE">
          <w:rPr>
            <w:rStyle w:val="Hyperlink"/>
            <w:lang w:val="fr-FR"/>
          </w:rPr>
          <w:t>logistique des énergies renouvelables</w:t>
        </w:r>
      </w:hyperlink>
      <w:r w:rsidRPr="003B21EE">
        <w:rPr>
          <w:lang w:val="fr-FR"/>
        </w:rPr>
        <w:t xml:space="preserve"> avec des opérations sur site étroitement pilotées.</w:t>
      </w:r>
    </w:p>
    <w:p w14:paraId="05D6B9FF" w14:textId="77777777" w:rsidR="003B21EE" w:rsidRDefault="003B21EE" w:rsidP="003B21EE">
      <w:pPr>
        <w:rPr>
          <w:b/>
          <w:bCs/>
          <w:lang w:val="fr-FR"/>
        </w:rPr>
      </w:pPr>
    </w:p>
    <w:p w14:paraId="0A920634" w14:textId="643CA6C5" w:rsidR="003B21EE" w:rsidRPr="003B21EE" w:rsidRDefault="003B21EE" w:rsidP="003B21EE">
      <w:pPr>
        <w:rPr>
          <w:lang w:val="fr-FR"/>
        </w:rPr>
      </w:pPr>
      <w:r w:rsidRPr="003B21EE">
        <w:rPr>
          <w:b/>
          <w:bCs/>
          <w:lang w:val="fr-FR"/>
        </w:rPr>
        <w:t>Le défi</w:t>
      </w:r>
    </w:p>
    <w:p w14:paraId="1F04C206" w14:textId="77777777" w:rsidR="003B21EE" w:rsidRPr="003B21EE" w:rsidRDefault="003B21EE" w:rsidP="003B21EE">
      <w:r w:rsidRPr="003B21EE">
        <w:rPr>
          <w:lang w:val="fr-FR"/>
        </w:rPr>
        <w:t xml:space="preserve">L’installation de systèmes de stockage d’énergie par batterie sur un projet solaire isolé exige un contrôle rigoureux à chaque étape. </w:t>
      </w:r>
      <w:r w:rsidRPr="003B21EE">
        <w:t xml:space="preserve">Pour </w:t>
      </w:r>
      <w:proofErr w:type="spellStart"/>
      <w:r w:rsidRPr="003B21EE">
        <w:t>l’opération</w:t>
      </w:r>
      <w:proofErr w:type="spellEnd"/>
      <w:r w:rsidRPr="003B21EE">
        <w:t xml:space="preserve"> de </w:t>
      </w:r>
      <w:proofErr w:type="spellStart"/>
      <w:r w:rsidRPr="003B21EE">
        <w:t>Huatacondo</w:t>
      </w:r>
      <w:proofErr w:type="spellEnd"/>
      <w:r w:rsidRPr="003B21EE">
        <w:t xml:space="preserve">, </w:t>
      </w:r>
      <w:proofErr w:type="spellStart"/>
      <w:r w:rsidRPr="003B21EE">
        <w:t>l’équipe</w:t>
      </w:r>
      <w:proofErr w:type="spellEnd"/>
      <w:r w:rsidRPr="003B21EE">
        <w:t xml:space="preserve"> </w:t>
      </w:r>
      <w:proofErr w:type="spellStart"/>
      <w:r w:rsidRPr="003B21EE">
        <w:t>devait</w:t>
      </w:r>
      <w:proofErr w:type="spellEnd"/>
      <w:r w:rsidRPr="003B21EE">
        <w:t xml:space="preserve"> :</w:t>
      </w:r>
    </w:p>
    <w:p w14:paraId="14941E73" w14:textId="77777777" w:rsidR="003B21EE" w:rsidRPr="003B21EE" w:rsidRDefault="003B21EE" w:rsidP="003B21EE">
      <w:pPr>
        <w:numPr>
          <w:ilvl w:val="0"/>
          <w:numId w:val="1"/>
        </w:numPr>
        <w:rPr>
          <w:lang w:val="fr-FR"/>
        </w:rPr>
      </w:pPr>
      <w:r w:rsidRPr="003B21EE">
        <w:rPr>
          <w:lang w:val="fr-FR"/>
        </w:rPr>
        <w:t xml:space="preserve">planifier le levage et le positionnement de 71 unités de batterie individuelles ; </w:t>
      </w:r>
    </w:p>
    <w:p w14:paraId="1160D315" w14:textId="77777777" w:rsidR="003B21EE" w:rsidRPr="003B21EE" w:rsidRDefault="003B21EE" w:rsidP="003B21EE">
      <w:pPr>
        <w:numPr>
          <w:ilvl w:val="0"/>
          <w:numId w:val="1"/>
        </w:numPr>
        <w:rPr>
          <w:lang w:val="fr-FR"/>
        </w:rPr>
      </w:pPr>
      <w:r w:rsidRPr="003B21EE">
        <w:rPr>
          <w:lang w:val="fr-FR"/>
        </w:rPr>
        <w:t xml:space="preserve">maintenir une manutention précise tout au long du processus d’installation ; </w:t>
      </w:r>
    </w:p>
    <w:p w14:paraId="4A8E9409" w14:textId="77777777" w:rsidR="003B21EE" w:rsidRPr="003B21EE" w:rsidRDefault="003B21EE" w:rsidP="003B21EE">
      <w:pPr>
        <w:numPr>
          <w:ilvl w:val="0"/>
          <w:numId w:val="1"/>
        </w:numPr>
        <w:rPr>
          <w:lang w:val="fr-FR"/>
        </w:rPr>
      </w:pPr>
      <w:r w:rsidRPr="003B21EE">
        <w:rPr>
          <w:lang w:val="fr-FR"/>
        </w:rPr>
        <w:t xml:space="preserve">coordonner les équipes, les équipements, le soutien en entreposage et les activités sur site ; </w:t>
      </w:r>
    </w:p>
    <w:p w14:paraId="5AD1FB14" w14:textId="77777777" w:rsidR="003B21EE" w:rsidRPr="003B21EE" w:rsidRDefault="003B21EE" w:rsidP="003B21EE">
      <w:pPr>
        <w:numPr>
          <w:ilvl w:val="0"/>
          <w:numId w:val="1"/>
        </w:numPr>
        <w:rPr>
          <w:lang w:val="fr-FR"/>
        </w:rPr>
      </w:pPr>
      <w:r w:rsidRPr="003B21EE">
        <w:rPr>
          <w:lang w:val="fr-FR"/>
        </w:rPr>
        <w:t xml:space="preserve">travailler en toute sécurité dans des conditions désertiques exigeantes ; </w:t>
      </w:r>
    </w:p>
    <w:p w14:paraId="449A17FD" w14:textId="77777777" w:rsidR="003B21EE" w:rsidRPr="003B21EE" w:rsidRDefault="003B21EE" w:rsidP="003B21EE">
      <w:pPr>
        <w:numPr>
          <w:ilvl w:val="0"/>
          <w:numId w:val="1"/>
        </w:numPr>
        <w:rPr>
          <w:lang w:val="fr-FR"/>
        </w:rPr>
      </w:pPr>
      <w:r w:rsidRPr="003B21EE">
        <w:rPr>
          <w:lang w:val="fr-FR"/>
        </w:rPr>
        <w:t xml:space="preserve">finaliser l’ensemble du programme en un mois. </w:t>
      </w:r>
    </w:p>
    <w:p w14:paraId="66972A10" w14:textId="77777777" w:rsidR="003B21EE" w:rsidRPr="003B21EE" w:rsidRDefault="003B21EE" w:rsidP="003B21EE">
      <w:pPr>
        <w:rPr>
          <w:lang w:val="fr-FR"/>
        </w:rPr>
      </w:pPr>
      <w:r w:rsidRPr="003B21EE">
        <w:rPr>
          <w:lang w:val="fr-FR"/>
        </w:rPr>
        <w:t>La sécurité et la discipline opérationnelle étaient au cœur de la mission. La séquence devait permettre une progression efficace des travaux sans compromettre le positionnement précis de chaque unité.</w:t>
      </w:r>
    </w:p>
    <w:p w14:paraId="3035F92A" w14:textId="77777777" w:rsidR="003B21EE" w:rsidRDefault="003B21EE" w:rsidP="003B21EE">
      <w:pPr>
        <w:rPr>
          <w:b/>
          <w:bCs/>
          <w:lang w:val="fr-FR"/>
        </w:rPr>
      </w:pPr>
    </w:p>
    <w:p w14:paraId="503589E5" w14:textId="19AA2ABB" w:rsidR="003B21EE" w:rsidRPr="003B21EE" w:rsidRDefault="003B21EE" w:rsidP="003B21EE">
      <w:pPr>
        <w:rPr>
          <w:lang w:val="fr-FR"/>
        </w:rPr>
      </w:pPr>
      <w:r w:rsidRPr="003B21EE">
        <w:rPr>
          <w:b/>
          <w:bCs/>
          <w:lang w:val="fr-FR"/>
        </w:rPr>
        <w:t>La solution</w:t>
      </w:r>
    </w:p>
    <w:p w14:paraId="30F7E71D" w14:textId="77777777" w:rsidR="003B21EE" w:rsidRPr="003B21EE" w:rsidRDefault="003B21EE" w:rsidP="003B21EE">
      <w:pPr>
        <w:rPr>
          <w:lang w:val="fr-FR"/>
        </w:rPr>
      </w:pPr>
      <w:r w:rsidRPr="003B21EE">
        <w:rPr>
          <w:lang w:val="fr-FR"/>
        </w:rPr>
        <w:lastRenderedPageBreak/>
        <w:t xml:space="preserve">Röhlig Chile a développé une solution complète de </w:t>
      </w:r>
      <w:hyperlink r:id="rId6" w:tgtFrame="_new" w:history="1">
        <w:r w:rsidRPr="003B21EE">
          <w:rPr>
            <w:rStyle w:val="Hyperlink"/>
            <w:lang w:val="fr-FR"/>
          </w:rPr>
          <w:t>logistique contractuelle</w:t>
        </w:r>
      </w:hyperlink>
      <w:r w:rsidRPr="003B21EE">
        <w:rPr>
          <w:lang w:val="fr-FR"/>
        </w:rPr>
        <w:t xml:space="preserve"> adaptée aux exigences sur site du parc solaire.</w:t>
      </w:r>
    </w:p>
    <w:p w14:paraId="316A23F8" w14:textId="77777777" w:rsidR="003B21EE" w:rsidRPr="003B21EE" w:rsidRDefault="003B21EE" w:rsidP="003B21EE">
      <w:r w:rsidRPr="003B21EE">
        <w:t xml:space="preserve">Le </w:t>
      </w:r>
      <w:proofErr w:type="spellStart"/>
      <w:r w:rsidRPr="003B21EE">
        <w:t>périmètre</w:t>
      </w:r>
      <w:proofErr w:type="spellEnd"/>
      <w:r w:rsidRPr="003B21EE">
        <w:t xml:space="preserve"> </w:t>
      </w:r>
      <w:proofErr w:type="spellStart"/>
      <w:r w:rsidRPr="003B21EE">
        <w:t>comprenait</w:t>
      </w:r>
      <w:proofErr w:type="spellEnd"/>
      <w:r w:rsidRPr="003B21EE">
        <w:t xml:space="preserve"> :</w:t>
      </w:r>
    </w:p>
    <w:p w14:paraId="4FF2B22A" w14:textId="77777777" w:rsidR="003B21EE" w:rsidRPr="003B21EE" w:rsidRDefault="003B21EE" w:rsidP="003B21EE">
      <w:pPr>
        <w:numPr>
          <w:ilvl w:val="0"/>
          <w:numId w:val="2"/>
        </w:numPr>
        <w:rPr>
          <w:lang w:val="fr-FR"/>
        </w:rPr>
      </w:pPr>
      <w:r w:rsidRPr="003B21EE">
        <w:rPr>
          <w:lang w:val="fr-FR"/>
        </w:rPr>
        <w:t xml:space="preserve">une planification opérationnelle détaillée pour le programme d’installation d’un mois ; </w:t>
      </w:r>
    </w:p>
    <w:p w14:paraId="2CA9E3A1" w14:textId="77777777" w:rsidR="003B21EE" w:rsidRPr="003B21EE" w:rsidRDefault="003B21EE" w:rsidP="003B21EE">
      <w:pPr>
        <w:numPr>
          <w:ilvl w:val="0"/>
          <w:numId w:val="2"/>
        </w:numPr>
        <w:rPr>
          <w:lang w:val="fr-FR"/>
        </w:rPr>
      </w:pPr>
      <w:r w:rsidRPr="003B21EE">
        <w:rPr>
          <w:lang w:val="fr-FR"/>
        </w:rPr>
        <w:t xml:space="preserve">le levage spécialisé et la manutention de charges lourdes ; </w:t>
      </w:r>
    </w:p>
    <w:p w14:paraId="0C8E6052" w14:textId="77777777" w:rsidR="003B21EE" w:rsidRPr="003B21EE" w:rsidRDefault="003B21EE" w:rsidP="003B21EE">
      <w:pPr>
        <w:numPr>
          <w:ilvl w:val="0"/>
          <w:numId w:val="2"/>
        </w:numPr>
        <w:rPr>
          <w:lang w:val="fr-FR"/>
        </w:rPr>
      </w:pPr>
      <w:r w:rsidRPr="003B21EE">
        <w:rPr>
          <w:lang w:val="fr-FR"/>
        </w:rPr>
        <w:t xml:space="preserve">le positionnement précis de chaque unité BESS ; </w:t>
      </w:r>
    </w:p>
    <w:p w14:paraId="4D11F28B" w14:textId="77777777" w:rsidR="003B21EE" w:rsidRPr="003B21EE" w:rsidRDefault="003B21EE" w:rsidP="003B21EE">
      <w:pPr>
        <w:numPr>
          <w:ilvl w:val="0"/>
          <w:numId w:val="2"/>
        </w:numPr>
        <w:rPr>
          <w:lang w:val="fr-FR"/>
        </w:rPr>
      </w:pPr>
      <w:r w:rsidRPr="003B21EE">
        <w:rPr>
          <w:lang w:val="fr-FR"/>
        </w:rPr>
        <w:t xml:space="preserve">un soutien en entreposage aligné sur les besoins du site ; </w:t>
      </w:r>
    </w:p>
    <w:p w14:paraId="4492A6A5" w14:textId="77777777" w:rsidR="003B21EE" w:rsidRPr="003B21EE" w:rsidRDefault="003B21EE" w:rsidP="003B21EE">
      <w:pPr>
        <w:numPr>
          <w:ilvl w:val="0"/>
          <w:numId w:val="2"/>
        </w:numPr>
        <w:rPr>
          <w:lang w:val="fr-FR"/>
        </w:rPr>
      </w:pPr>
      <w:r w:rsidRPr="003B21EE">
        <w:rPr>
          <w:lang w:val="fr-FR"/>
        </w:rPr>
        <w:t xml:space="preserve">une coordination continue du projet sur site. </w:t>
      </w:r>
    </w:p>
    <w:p w14:paraId="490FF436" w14:textId="77777777" w:rsidR="003B21EE" w:rsidRPr="003B21EE" w:rsidRDefault="003B21EE" w:rsidP="003B21EE">
      <w:pPr>
        <w:rPr>
          <w:lang w:val="fr-FR"/>
        </w:rPr>
      </w:pPr>
      <w:r w:rsidRPr="003B21EE">
        <w:rPr>
          <w:lang w:val="fr-FR"/>
        </w:rPr>
        <w:t>En gérant ces activités comme une seule opération intégrée, l’équipe locale a gardé le contrôle de la séquence de levage et soutenu une progression sûre et ordonnée tout au long du projet.</w:t>
      </w:r>
    </w:p>
    <w:p w14:paraId="0418A785" w14:textId="77777777" w:rsidR="003B21EE" w:rsidRPr="003B21EE" w:rsidRDefault="003B21EE" w:rsidP="003B21EE">
      <w:pPr>
        <w:rPr>
          <w:lang w:val="fr-FR"/>
        </w:rPr>
      </w:pPr>
      <w:r w:rsidRPr="003B21EE">
        <w:rPr>
          <w:lang w:val="fr-FR"/>
        </w:rPr>
        <w:t xml:space="preserve">Cette mission a également démontré comment </w:t>
      </w:r>
      <w:hyperlink r:id="rId7" w:tgtFrame="_new" w:history="1">
        <w:r w:rsidRPr="003B21EE">
          <w:rPr>
            <w:rStyle w:val="Hyperlink"/>
            <w:lang w:val="fr-FR"/>
          </w:rPr>
          <w:t>Röhlig Chile</w:t>
        </w:r>
      </w:hyperlink>
      <w:r w:rsidRPr="003B21EE">
        <w:rPr>
          <w:lang w:val="fr-FR"/>
        </w:rPr>
        <w:t xml:space="preserve"> peut accompagner les clients des secteurs de l’énergie et de l’industrie au-delà du transit traditionnel, en combinant exécution de projet, manutention spécialisée et services de logistique contractuelle.</w:t>
      </w:r>
    </w:p>
    <w:p w14:paraId="3EEA0E99" w14:textId="77777777" w:rsidR="003B21EE" w:rsidRDefault="003B21EE" w:rsidP="003B21EE">
      <w:pPr>
        <w:rPr>
          <w:b/>
          <w:bCs/>
          <w:lang w:val="fr-FR"/>
        </w:rPr>
      </w:pPr>
    </w:p>
    <w:p w14:paraId="40DF3C02" w14:textId="21A480B3" w:rsidR="003B21EE" w:rsidRPr="003B21EE" w:rsidRDefault="003B21EE" w:rsidP="003B21EE">
      <w:pPr>
        <w:rPr>
          <w:lang w:val="fr-FR"/>
        </w:rPr>
      </w:pPr>
      <w:r w:rsidRPr="003B21EE">
        <w:rPr>
          <w:b/>
          <w:bCs/>
          <w:lang w:val="fr-FR"/>
        </w:rPr>
        <w:t>Le résultat</w:t>
      </w:r>
    </w:p>
    <w:p w14:paraId="4F0DF663" w14:textId="77777777" w:rsidR="003B21EE" w:rsidRPr="003B21EE" w:rsidRDefault="003B21EE" w:rsidP="003B21EE">
      <w:pPr>
        <w:rPr>
          <w:lang w:val="fr-FR"/>
        </w:rPr>
      </w:pPr>
      <w:r w:rsidRPr="003B21EE">
        <w:rPr>
          <w:lang w:val="fr-FR"/>
        </w:rPr>
        <w:t>En un mois, Röhlig Chile a installé et positionné avec succès les 71 unités BESS.</w:t>
      </w:r>
    </w:p>
    <w:p w14:paraId="65B20FC0" w14:textId="77777777" w:rsidR="003B21EE" w:rsidRPr="003B21EE" w:rsidRDefault="003B21EE" w:rsidP="003B21EE">
      <w:proofErr w:type="spellStart"/>
      <w:r w:rsidRPr="003B21EE">
        <w:t>L’opération</w:t>
      </w:r>
      <w:proofErr w:type="spellEnd"/>
      <w:r w:rsidRPr="003B21EE">
        <w:t xml:space="preserve"> a </w:t>
      </w:r>
      <w:proofErr w:type="spellStart"/>
      <w:r w:rsidRPr="003B21EE">
        <w:t>permis</w:t>
      </w:r>
      <w:proofErr w:type="spellEnd"/>
      <w:r w:rsidRPr="003B21EE">
        <w:t xml:space="preserve"> :</w:t>
      </w:r>
    </w:p>
    <w:p w14:paraId="7B132624" w14:textId="77777777" w:rsidR="003B21EE" w:rsidRPr="003B21EE" w:rsidRDefault="003B21EE" w:rsidP="003B21EE">
      <w:pPr>
        <w:numPr>
          <w:ilvl w:val="0"/>
          <w:numId w:val="3"/>
        </w:numPr>
        <w:rPr>
          <w:lang w:val="fr-FR"/>
        </w:rPr>
      </w:pPr>
      <w:r w:rsidRPr="003B21EE">
        <w:rPr>
          <w:lang w:val="fr-FR"/>
        </w:rPr>
        <w:t xml:space="preserve">le positionnement sûr et précis de 71 unités de batterie ; </w:t>
      </w:r>
    </w:p>
    <w:p w14:paraId="28AB3AC6" w14:textId="77777777" w:rsidR="003B21EE" w:rsidRPr="003B21EE" w:rsidRDefault="003B21EE" w:rsidP="003B21EE">
      <w:pPr>
        <w:numPr>
          <w:ilvl w:val="0"/>
          <w:numId w:val="3"/>
        </w:numPr>
        <w:rPr>
          <w:lang w:val="fr-FR"/>
        </w:rPr>
      </w:pPr>
      <w:r w:rsidRPr="003B21EE">
        <w:rPr>
          <w:lang w:val="fr-FR"/>
        </w:rPr>
        <w:t xml:space="preserve">l’achèvement de l’ensemble du programme dans les délais ; </w:t>
      </w:r>
    </w:p>
    <w:p w14:paraId="4BFA95F8" w14:textId="77777777" w:rsidR="003B21EE" w:rsidRPr="003B21EE" w:rsidRDefault="003B21EE" w:rsidP="003B21EE">
      <w:pPr>
        <w:numPr>
          <w:ilvl w:val="0"/>
          <w:numId w:val="3"/>
        </w:numPr>
        <w:rPr>
          <w:lang w:val="fr-FR"/>
        </w:rPr>
      </w:pPr>
      <w:r w:rsidRPr="003B21EE">
        <w:rPr>
          <w:lang w:val="fr-FR"/>
        </w:rPr>
        <w:t xml:space="preserve">un mois d’opérations menées en toute sécurité dans des conditions désertiques difficiles ; </w:t>
      </w:r>
    </w:p>
    <w:p w14:paraId="67583557" w14:textId="77777777" w:rsidR="003B21EE" w:rsidRPr="003B21EE" w:rsidRDefault="003B21EE" w:rsidP="003B21EE">
      <w:pPr>
        <w:numPr>
          <w:ilvl w:val="0"/>
          <w:numId w:val="3"/>
        </w:numPr>
        <w:rPr>
          <w:lang w:val="fr-FR"/>
        </w:rPr>
      </w:pPr>
      <w:r w:rsidRPr="003B21EE">
        <w:rPr>
          <w:lang w:val="fr-FR"/>
        </w:rPr>
        <w:t xml:space="preserve">la coordination du levage, de la manutention de charges lourdes, du soutien en entreposage et de la logistique sur site ; </w:t>
      </w:r>
    </w:p>
    <w:p w14:paraId="3E033A2D" w14:textId="77777777" w:rsidR="003B21EE" w:rsidRPr="003B21EE" w:rsidRDefault="003B21EE" w:rsidP="003B21EE">
      <w:pPr>
        <w:numPr>
          <w:ilvl w:val="0"/>
          <w:numId w:val="3"/>
        </w:numPr>
        <w:rPr>
          <w:lang w:val="fr-FR"/>
        </w:rPr>
      </w:pPr>
      <w:r w:rsidRPr="003B21EE">
        <w:rPr>
          <w:lang w:val="fr-FR"/>
        </w:rPr>
        <w:t xml:space="preserve">une solution éprouvée de logistique contractuelle pour un grand projet d’énergie renouvelable. </w:t>
      </w:r>
    </w:p>
    <w:p w14:paraId="1CDB9595" w14:textId="77777777" w:rsidR="003B21EE" w:rsidRPr="003B21EE" w:rsidRDefault="003B21EE" w:rsidP="003B21EE">
      <w:pPr>
        <w:rPr>
          <w:lang w:val="fr-FR"/>
        </w:rPr>
      </w:pPr>
      <w:r w:rsidRPr="003B21EE">
        <w:rPr>
          <w:lang w:val="fr-FR"/>
        </w:rPr>
        <w:t>Le projet a renforcé l’expérience de Röhlig Chile dans l’accompagnement des infrastructures d’énergies renouvelables grâce à une logistique spécialisée et centrée sur le site.</w:t>
      </w:r>
    </w:p>
    <w:p w14:paraId="67549159" w14:textId="77777777" w:rsidR="003B21EE" w:rsidRDefault="003B21EE" w:rsidP="003B21EE">
      <w:pPr>
        <w:rPr>
          <w:b/>
          <w:bCs/>
          <w:lang w:val="fr-FR"/>
        </w:rPr>
      </w:pPr>
    </w:p>
    <w:p w14:paraId="2F0648AD" w14:textId="343EC692" w:rsidR="003B21EE" w:rsidRPr="003B21EE" w:rsidRDefault="003B21EE" w:rsidP="003B21EE">
      <w:pPr>
        <w:rPr>
          <w:lang w:val="fr-FR"/>
        </w:rPr>
      </w:pPr>
      <w:r w:rsidRPr="003B21EE">
        <w:rPr>
          <w:b/>
          <w:bCs/>
          <w:lang w:val="fr-FR"/>
        </w:rPr>
        <w:t>Citation proposée</w:t>
      </w:r>
    </w:p>
    <w:p w14:paraId="1F1EDCA2" w14:textId="77777777" w:rsidR="003B21EE" w:rsidRPr="003B21EE" w:rsidRDefault="003B21EE" w:rsidP="003B21EE">
      <w:pPr>
        <w:rPr>
          <w:lang w:val="fr-FR"/>
        </w:rPr>
      </w:pPr>
      <w:r w:rsidRPr="003B21EE">
        <w:rPr>
          <w:lang w:val="fr-FR"/>
        </w:rPr>
        <w:t>« Chaque unité de batterie exigeait une planification minutieuse, un levage contrôlé et un positionnement précis. En coordonnant l’ensemble de l’opération sur site, notre équipe a installé les 71 unités en toute sécurité et maintenu le programme d’un mois dans les délais. »</w:t>
      </w:r>
    </w:p>
    <w:p w14:paraId="7E02E6C6" w14:textId="77777777" w:rsidR="003B21EE" w:rsidRPr="003B21EE" w:rsidRDefault="003B21EE" w:rsidP="003B21EE">
      <w:pPr>
        <w:rPr>
          <w:lang w:val="fr-FR"/>
        </w:rPr>
      </w:pPr>
      <w:r w:rsidRPr="003B21EE">
        <w:rPr>
          <w:b/>
          <w:bCs/>
          <w:lang w:val="fr-FR"/>
        </w:rPr>
        <w:t>Équipe projet Röhlig Chile</w:t>
      </w:r>
    </w:p>
    <w:p w14:paraId="505C3569" w14:textId="77777777" w:rsidR="003B21EE" w:rsidRPr="003B21EE" w:rsidRDefault="003B21EE" w:rsidP="003B21EE">
      <w:pPr>
        <w:rPr>
          <w:lang w:val="fr-FR"/>
        </w:rPr>
      </w:pPr>
      <w:r w:rsidRPr="003B21EE">
        <w:rPr>
          <w:i/>
          <w:iCs/>
          <w:lang w:val="fr-FR"/>
        </w:rPr>
        <w:t>Note éditoriale : texte proposé. L’attribution et la formulation nécessitent une validation interne avant publication.</w:t>
      </w:r>
    </w:p>
    <w:p w14:paraId="1A7C60DE" w14:textId="77777777" w:rsidR="003B21EE" w:rsidRDefault="003B21EE" w:rsidP="003B21EE">
      <w:pPr>
        <w:rPr>
          <w:b/>
          <w:bCs/>
          <w:lang w:val="fr-FR"/>
        </w:rPr>
      </w:pPr>
    </w:p>
    <w:p w14:paraId="7C79E42B" w14:textId="3258FA05" w:rsidR="003B21EE" w:rsidRPr="003B21EE" w:rsidRDefault="003B21EE" w:rsidP="003B21EE">
      <w:pPr>
        <w:rPr>
          <w:lang w:val="fr-FR"/>
        </w:rPr>
      </w:pPr>
      <w:r w:rsidRPr="003B21EE">
        <w:rPr>
          <w:b/>
          <w:bCs/>
          <w:lang w:val="fr-FR"/>
        </w:rPr>
        <w:t>Questions fréquentes</w:t>
      </w:r>
    </w:p>
    <w:p w14:paraId="6B333C74" w14:textId="77777777" w:rsidR="003B21EE" w:rsidRPr="003B21EE" w:rsidRDefault="003B21EE" w:rsidP="003B21EE">
      <w:pPr>
        <w:rPr>
          <w:lang w:val="fr-FR"/>
        </w:rPr>
      </w:pPr>
      <w:r w:rsidRPr="003B21EE">
        <w:rPr>
          <w:b/>
          <w:bCs/>
          <w:lang w:val="fr-FR"/>
        </w:rPr>
        <w:t>Quels services logistiques Röhlig a-t-il fournis pour l’installation BESS ?</w:t>
      </w:r>
    </w:p>
    <w:p w14:paraId="27A331A4" w14:textId="77777777" w:rsidR="003B21EE" w:rsidRPr="003B21EE" w:rsidRDefault="003B21EE" w:rsidP="003B21EE">
      <w:pPr>
        <w:rPr>
          <w:lang w:val="fr-FR"/>
        </w:rPr>
      </w:pPr>
      <w:r w:rsidRPr="003B21EE">
        <w:rPr>
          <w:lang w:val="fr-FR"/>
        </w:rPr>
        <w:t>Röhlig Chile a fourni une planification détaillée, le levage spécialisé, la manutention de charges lourdes, le soutien en entreposage et la coordination du projet sur site.</w:t>
      </w:r>
    </w:p>
    <w:p w14:paraId="3AB43207" w14:textId="77777777" w:rsidR="003B21EE" w:rsidRPr="003B21EE" w:rsidRDefault="003B21EE" w:rsidP="003B21EE">
      <w:pPr>
        <w:rPr>
          <w:lang w:val="fr-FR"/>
        </w:rPr>
      </w:pPr>
      <w:r w:rsidRPr="003B21EE">
        <w:rPr>
          <w:b/>
          <w:bCs/>
          <w:lang w:val="fr-FR"/>
        </w:rPr>
        <w:t>Combien d’unités BESS ont été installées dans le parc solaire ?</w:t>
      </w:r>
    </w:p>
    <w:p w14:paraId="2DEFFB07" w14:textId="77777777" w:rsidR="003B21EE" w:rsidRPr="003B21EE" w:rsidRDefault="003B21EE" w:rsidP="003B21EE">
      <w:pPr>
        <w:rPr>
          <w:lang w:val="fr-FR"/>
        </w:rPr>
      </w:pPr>
      <w:r w:rsidRPr="003B21EE">
        <w:rPr>
          <w:lang w:val="fr-FR"/>
        </w:rPr>
        <w:t>L’équipe a levé et positionné en toute sécurité 71 unités Battery Energy Storage System (BESS) sur une période opérationnelle d’un mois.</w:t>
      </w:r>
    </w:p>
    <w:p w14:paraId="6A7E1621" w14:textId="77777777" w:rsidR="003B21EE" w:rsidRPr="003B21EE" w:rsidRDefault="003B21EE" w:rsidP="003B21EE">
      <w:pPr>
        <w:rPr>
          <w:lang w:val="fr-FR"/>
        </w:rPr>
      </w:pPr>
      <w:r w:rsidRPr="003B21EE">
        <w:rPr>
          <w:b/>
          <w:bCs/>
          <w:lang w:val="fr-FR"/>
        </w:rPr>
        <w:t>Qu’est-ce qui rendait le projet du parc solaire exigeant ?</w:t>
      </w:r>
    </w:p>
    <w:p w14:paraId="4A6F027D" w14:textId="320E0DC1" w:rsidR="00EC47C9" w:rsidRPr="003B21EE" w:rsidRDefault="003B21EE">
      <w:pPr>
        <w:rPr>
          <w:lang w:val="fr-FR"/>
        </w:rPr>
      </w:pPr>
      <w:r w:rsidRPr="003B21EE">
        <w:rPr>
          <w:lang w:val="fr-FR"/>
        </w:rPr>
        <w:t>Les travaux nécessitaient un levage précis de charges lourdes dans des conditions désertiques exigeantes, tout en maintenant des standards de sécurité élevés et en finalisant l’installation dans les délais.</w:t>
      </w:r>
    </w:p>
    <w:sectPr w:rsidR="00EC47C9" w:rsidRPr="003B21E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27B4B"/>
    <w:multiLevelType w:val="multilevel"/>
    <w:tmpl w:val="9D0A0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D609A2"/>
    <w:multiLevelType w:val="multilevel"/>
    <w:tmpl w:val="53F8D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5B300DB"/>
    <w:multiLevelType w:val="multilevel"/>
    <w:tmpl w:val="1DACB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83692658">
    <w:abstractNumId w:val="1"/>
  </w:num>
  <w:num w:numId="2" w16cid:durableId="1423448507">
    <w:abstractNumId w:val="0"/>
  </w:num>
  <w:num w:numId="3" w16cid:durableId="7368239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1EE"/>
    <w:rsid w:val="0011157C"/>
    <w:rsid w:val="003B21EE"/>
    <w:rsid w:val="007D0679"/>
    <w:rsid w:val="00C86AE9"/>
    <w:rsid w:val="00E75266"/>
    <w:rsid w:val="00EC47C9"/>
  </w:rsids>
  <m:mathPr>
    <m:mathFont m:val="Cambria Math"/>
    <m:brkBin m:val="before"/>
    <m:brkBinSub m:val="--"/>
    <m:smallFrac m:val="0"/>
    <m:dispDef/>
    <m:lMargin m:val="0"/>
    <m:rMargin m:val="0"/>
    <m:defJc m:val="centerGroup"/>
    <m:wrapIndent m:val="1440"/>
    <m:intLim m:val="subSup"/>
    <m:naryLim m:val="undOvr"/>
  </m:mathPr>
  <w:themeFontLang w:val="de-DE"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3D49A7"/>
  <w15:chartTrackingRefBased/>
  <w15:docId w15:val="{4C901D9B-09BD-4588-9119-46F89061D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theme="minorBidi"/>
        <w:kern w:val="2"/>
        <w:szCs w:val="22"/>
        <w:lang w:val="de-DE" w:eastAsia="zh-CN"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3B21E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B21E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B21EE"/>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B21EE"/>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3B21EE"/>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3B21E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B21E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B21E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B21E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21EE"/>
    <w:rPr>
      <w:rFonts w:asciiTheme="majorHAnsi" w:eastAsiaTheme="majorEastAsia" w:hAnsiTheme="majorHAnsi" w:cstheme="majorBidi"/>
      <w:color w:val="2F5496" w:themeColor="accent1" w:themeShade="BF"/>
      <w:sz w:val="40"/>
      <w:szCs w:val="40"/>
      <w:lang w:val="en-GB"/>
    </w:rPr>
  </w:style>
  <w:style w:type="character" w:customStyle="1" w:styleId="Heading2Char">
    <w:name w:val="Heading 2 Char"/>
    <w:basedOn w:val="DefaultParagraphFont"/>
    <w:link w:val="Heading2"/>
    <w:uiPriority w:val="9"/>
    <w:semiHidden/>
    <w:rsid w:val="003B21EE"/>
    <w:rPr>
      <w:rFonts w:asciiTheme="majorHAnsi" w:eastAsiaTheme="majorEastAsia" w:hAnsiTheme="majorHAnsi" w:cstheme="majorBidi"/>
      <w:color w:val="2F5496" w:themeColor="accent1" w:themeShade="BF"/>
      <w:sz w:val="32"/>
      <w:szCs w:val="32"/>
      <w:lang w:val="en-GB"/>
    </w:rPr>
  </w:style>
  <w:style w:type="character" w:customStyle="1" w:styleId="Heading3Char">
    <w:name w:val="Heading 3 Char"/>
    <w:basedOn w:val="DefaultParagraphFont"/>
    <w:link w:val="Heading3"/>
    <w:uiPriority w:val="9"/>
    <w:semiHidden/>
    <w:rsid w:val="003B21EE"/>
    <w:rPr>
      <w:rFonts w:asciiTheme="minorHAnsi" w:eastAsiaTheme="majorEastAsia" w:hAnsiTheme="minorHAnsi" w:cstheme="majorBidi"/>
      <w:color w:val="2F5496" w:themeColor="accent1" w:themeShade="BF"/>
      <w:sz w:val="28"/>
      <w:szCs w:val="28"/>
      <w:lang w:val="en-GB"/>
    </w:rPr>
  </w:style>
  <w:style w:type="character" w:customStyle="1" w:styleId="Heading4Char">
    <w:name w:val="Heading 4 Char"/>
    <w:basedOn w:val="DefaultParagraphFont"/>
    <w:link w:val="Heading4"/>
    <w:uiPriority w:val="9"/>
    <w:semiHidden/>
    <w:rsid w:val="003B21EE"/>
    <w:rPr>
      <w:rFonts w:asciiTheme="minorHAnsi" w:eastAsiaTheme="majorEastAsia" w:hAnsiTheme="minorHAnsi" w:cstheme="majorBidi"/>
      <w:i/>
      <w:iCs/>
      <w:color w:val="2F5496" w:themeColor="accent1" w:themeShade="BF"/>
      <w:lang w:val="en-GB"/>
    </w:rPr>
  </w:style>
  <w:style w:type="character" w:customStyle="1" w:styleId="Heading5Char">
    <w:name w:val="Heading 5 Char"/>
    <w:basedOn w:val="DefaultParagraphFont"/>
    <w:link w:val="Heading5"/>
    <w:uiPriority w:val="9"/>
    <w:semiHidden/>
    <w:rsid w:val="003B21EE"/>
    <w:rPr>
      <w:rFonts w:asciiTheme="minorHAnsi" w:eastAsiaTheme="majorEastAsia" w:hAnsiTheme="minorHAnsi" w:cstheme="majorBidi"/>
      <w:color w:val="2F5496" w:themeColor="accent1" w:themeShade="BF"/>
      <w:lang w:val="en-GB"/>
    </w:rPr>
  </w:style>
  <w:style w:type="character" w:customStyle="1" w:styleId="Heading6Char">
    <w:name w:val="Heading 6 Char"/>
    <w:basedOn w:val="DefaultParagraphFont"/>
    <w:link w:val="Heading6"/>
    <w:uiPriority w:val="9"/>
    <w:semiHidden/>
    <w:rsid w:val="003B21EE"/>
    <w:rPr>
      <w:rFonts w:asciiTheme="minorHAnsi" w:eastAsiaTheme="majorEastAsia" w:hAnsiTheme="minorHAnsi" w:cstheme="majorBidi"/>
      <w:i/>
      <w:iCs/>
      <w:color w:val="595959" w:themeColor="text1" w:themeTint="A6"/>
      <w:lang w:val="en-GB"/>
    </w:rPr>
  </w:style>
  <w:style w:type="character" w:customStyle="1" w:styleId="Heading7Char">
    <w:name w:val="Heading 7 Char"/>
    <w:basedOn w:val="DefaultParagraphFont"/>
    <w:link w:val="Heading7"/>
    <w:uiPriority w:val="9"/>
    <w:semiHidden/>
    <w:rsid w:val="003B21EE"/>
    <w:rPr>
      <w:rFonts w:asciiTheme="minorHAnsi" w:eastAsiaTheme="majorEastAsia" w:hAnsiTheme="minorHAnsi" w:cstheme="majorBidi"/>
      <w:color w:val="595959" w:themeColor="text1" w:themeTint="A6"/>
      <w:lang w:val="en-GB"/>
    </w:rPr>
  </w:style>
  <w:style w:type="character" w:customStyle="1" w:styleId="Heading8Char">
    <w:name w:val="Heading 8 Char"/>
    <w:basedOn w:val="DefaultParagraphFont"/>
    <w:link w:val="Heading8"/>
    <w:uiPriority w:val="9"/>
    <w:semiHidden/>
    <w:rsid w:val="003B21EE"/>
    <w:rPr>
      <w:rFonts w:asciiTheme="minorHAnsi" w:eastAsiaTheme="majorEastAsia" w:hAnsiTheme="minorHAnsi" w:cstheme="majorBidi"/>
      <w:i/>
      <w:iCs/>
      <w:color w:val="272727" w:themeColor="text1" w:themeTint="D8"/>
      <w:lang w:val="en-GB"/>
    </w:rPr>
  </w:style>
  <w:style w:type="character" w:customStyle="1" w:styleId="Heading9Char">
    <w:name w:val="Heading 9 Char"/>
    <w:basedOn w:val="DefaultParagraphFont"/>
    <w:link w:val="Heading9"/>
    <w:uiPriority w:val="9"/>
    <w:semiHidden/>
    <w:rsid w:val="003B21EE"/>
    <w:rPr>
      <w:rFonts w:asciiTheme="minorHAnsi" w:eastAsiaTheme="majorEastAsia" w:hAnsiTheme="minorHAnsi" w:cstheme="majorBidi"/>
      <w:color w:val="272727" w:themeColor="text1" w:themeTint="D8"/>
      <w:lang w:val="en-GB"/>
    </w:rPr>
  </w:style>
  <w:style w:type="paragraph" w:styleId="Title">
    <w:name w:val="Title"/>
    <w:basedOn w:val="Normal"/>
    <w:next w:val="Normal"/>
    <w:link w:val="TitleChar"/>
    <w:uiPriority w:val="10"/>
    <w:qFormat/>
    <w:rsid w:val="003B21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21EE"/>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3B21E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21EE"/>
    <w:rPr>
      <w:rFonts w:asciiTheme="minorHAnsi" w:eastAsiaTheme="majorEastAsia" w:hAnsiTheme="minorHAnsi"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3B21E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B21EE"/>
    <w:rPr>
      <w:i/>
      <w:iCs/>
      <w:color w:val="404040" w:themeColor="text1" w:themeTint="BF"/>
      <w:lang w:val="en-GB"/>
    </w:rPr>
  </w:style>
  <w:style w:type="paragraph" w:styleId="ListParagraph">
    <w:name w:val="List Paragraph"/>
    <w:basedOn w:val="Normal"/>
    <w:uiPriority w:val="34"/>
    <w:qFormat/>
    <w:rsid w:val="003B21EE"/>
    <w:pPr>
      <w:ind w:left="720"/>
      <w:contextualSpacing/>
    </w:pPr>
  </w:style>
  <w:style w:type="character" w:styleId="IntenseEmphasis">
    <w:name w:val="Intense Emphasis"/>
    <w:basedOn w:val="DefaultParagraphFont"/>
    <w:uiPriority w:val="21"/>
    <w:qFormat/>
    <w:rsid w:val="003B21EE"/>
    <w:rPr>
      <w:i/>
      <w:iCs/>
      <w:color w:val="2F5496" w:themeColor="accent1" w:themeShade="BF"/>
    </w:rPr>
  </w:style>
  <w:style w:type="paragraph" w:styleId="IntenseQuote">
    <w:name w:val="Intense Quote"/>
    <w:basedOn w:val="Normal"/>
    <w:next w:val="Normal"/>
    <w:link w:val="IntenseQuoteChar"/>
    <w:uiPriority w:val="30"/>
    <w:qFormat/>
    <w:rsid w:val="003B21E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B21EE"/>
    <w:rPr>
      <w:i/>
      <w:iCs/>
      <w:color w:val="2F5496" w:themeColor="accent1" w:themeShade="BF"/>
      <w:lang w:val="en-GB"/>
    </w:rPr>
  </w:style>
  <w:style w:type="character" w:styleId="IntenseReference">
    <w:name w:val="Intense Reference"/>
    <w:basedOn w:val="DefaultParagraphFont"/>
    <w:uiPriority w:val="32"/>
    <w:qFormat/>
    <w:rsid w:val="003B21EE"/>
    <w:rPr>
      <w:b/>
      <w:bCs/>
      <w:smallCaps/>
      <w:color w:val="2F5496" w:themeColor="accent1" w:themeShade="BF"/>
      <w:spacing w:val="5"/>
    </w:rPr>
  </w:style>
  <w:style w:type="character" w:styleId="Hyperlink">
    <w:name w:val="Hyperlink"/>
    <w:basedOn w:val="DefaultParagraphFont"/>
    <w:uiPriority w:val="99"/>
    <w:unhideWhenUsed/>
    <w:rsid w:val="003B21EE"/>
    <w:rPr>
      <w:color w:val="0563C1" w:themeColor="hyperlink"/>
      <w:u w:val="single"/>
    </w:rPr>
  </w:style>
  <w:style w:type="character" w:styleId="UnresolvedMention">
    <w:name w:val="Unresolved Mention"/>
    <w:basedOn w:val="DefaultParagraphFont"/>
    <w:uiPriority w:val="99"/>
    <w:semiHidden/>
    <w:unhideWhenUsed/>
    <w:rsid w:val="003B21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361296">
      <w:bodyDiv w:val="1"/>
      <w:marLeft w:val="0"/>
      <w:marRight w:val="0"/>
      <w:marTop w:val="0"/>
      <w:marBottom w:val="0"/>
      <w:divBdr>
        <w:top w:val="none" w:sz="0" w:space="0" w:color="auto"/>
        <w:left w:val="none" w:sz="0" w:space="0" w:color="auto"/>
        <w:bottom w:val="none" w:sz="0" w:space="0" w:color="auto"/>
        <w:right w:val="none" w:sz="0" w:space="0" w:color="auto"/>
      </w:divBdr>
      <w:divsChild>
        <w:div w:id="549607921">
          <w:marLeft w:val="0"/>
          <w:marRight w:val="0"/>
          <w:marTop w:val="0"/>
          <w:marBottom w:val="0"/>
          <w:divBdr>
            <w:top w:val="none" w:sz="0" w:space="0" w:color="auto"/>
            <w:left w:val="none" w:sz="0" w:space="0" w:color="auto"/>
            <w:bottom w:val="none" w:sz="0" w:space="0" w:color="auto"/>
            <w:right w:val="none" w:sz="0" w:space="0" w:color="auto"/>
          </w:divBdr>
          <w:divsChild>
            <w:div w:id="1725525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839255">
      <w:bodyDiv w:val="1"/>
      <w:marLeft w:val="0"/>
      <w:marRight w:val="0"/>
      <w:marTop w:val="0"/>
      <w:marBottom w:val="0"/>
      <w:divBdr>
        <w:top w:val="none" w:sz="0" w:space="0" w:color="auto"/>
        <w:left w:val="none" w:sz="0" w:space="0" w:color="auto"/>
        <w:bottom w:val="none" w:sz="0" w:space="0" w:color="auto"/>
        <w:right w:val="none" w:sz="0" w:space="0" w:color="auto"/>
      </w:divBdr>
      <w:divsChild>
        <w:div w:id="520240597">
          <w:marLeft w:val="0"/>
          <w:marRight w:val="0"/>
          <w:marTop w:val="0"/>
          <w:marBottom w:val="0"/>
          <w:divBdr>
            <w:top w:val="none" w:sz="0" w:space="0" w:color="auto"/>
            <w:left w:val="none" w:sz="0" w:space="0" w:color="auto"/>
            <w:bottom w:val="none" w:sz="0" w:space="0" w:color="auto"/>
            <w:right w:val="none" w:sz="0" w:space="0" w:color="auto"/>
          </w:divBdr>
          <w:divsChild>
            <w:div w:id="3746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ohlig.com/offices/americas/chile/"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ohlig.com/freight-solutions/warehousing-value-added-services/contract-logistics/" TargetMode="External"/><Relationship Id="rId11" Type="http://schemas.openxmlformats.org/officeDocument/2006/relationships/customXml" Target="../customXml/item2.xml"/><Relationship Id="rId5" Type="http://schemas.openxmlformats.org/officeDocument/2006/relationships/hyperlink" Target="https://www.rohlig.com/freight-solutions/industry-solutions/renewable-energy-logistics/" TargetMode="Externa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C3F24C9376374E97C34122D31AE0D1" ma:contentTypeVersion="11" ma:contentTypeDescription="Create a new document." ma:contentTypeScope="" ma:versionID="d5db359e6e8bef65960e14d32263c313">
  <xsd:schema xmlns:xsd="http://www.w3.org/2001/XMLSchema" xmlns:xs="http://www.w3.org/2001/XMLSchema" xmlns:p="http://schemas.microsoft.com/office/2006/metadata/properties" xmlns:ns2="d05123d9-db95-4fb8-a56c-f382f6a5cb25" xmlns:ns3="984c4d64-f364-46de-8b30-81ca7d1ce8c5" targetNamespace="http://schemas.microsoft.com/office/2006/metadata/properties" ma:root="true" ma:fieldsID="17572b4be095743768042c7034e3e978" ns2:_="" ns3:_="">
    <xsd:import namespace="d05123d9-db95-4fb8-a56c-f382f6a5cb25"/>
    <xsd:import namespace="984c4d64-f364-46de-8b30-81ca7d1ce8c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5123d9-db95-4fb8-a56c-f382f6a5cb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0c2fcf6-200a-4054-bf24-cb34bf13c49d"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4c4d64-f364-46de-8b30-81ca7d1ce8c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c466437-39de-4656-911d-34b106058b8e}" ma:internalName="TaxCatchAll" ma:showField="CatchAllData" ma:web="984c4d64-f364-46de-8b30-81ca7d1ce8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05123d9-db95-4fb8-a56c-f382f6a5cb25">
      <Terms xmlns="http://schemas.microsoft.com/office/infopath/2007/PartnerControls"/>
    </lcf76f155ced4ddcb4097134ff3c332f>
    <TaxCatchAll xmlns="984c4d64-f364-46de-8b30-81ca7d1ce8c5" xsi:nil="true"/>
  </documentManagement>
</p:properties>
</file>

<file path=customXml/itemProps1.xml><?xml version="1.0" encoding="utf-8"?>
<ds:datastoreItem xmlns:ds="http://schemas.openxmlformats.org/officeDocument/2006/customXml" ds:itemID="{A248E5CB-26A7-482F-BB6B-FBEB4ED326D8}"/>
</file>

<file path=customXml/itemProps2.xml><?xml version="1.0" encoding="utf-8"?>
<ds:datastoreItem xmlns:ds="http://schemas.openxmlformats.org/officeDocument/2006/customXml" ds:itemID="{20B8EB57-DEAE-4D5C-ADA0-01452CDB44DC}"/>
</file>

<file path=customXml/itemProps3.xml><?xml version="1.0" encoding="utf-8"?>
<ds:datastoreItem xmlns:ds="http://schemas.openxmlformats.org/officeDocument/2006/customXml" ds:itemID="{26B1597D-076B-4F23-AAB4-CABE4A001129}"/>
</file>

<file path=docProps/app.xml><?xml version="1.0" encoding="utf-8"?>
<Properties xmlns="http://schemas.openxmlformats.org/officeDocument/2006/extended-properties" xmlns:vt="http://schemas.openxmlformats.org/officeDocument/2006/docPropsVTypes">
  <Template>Normal</Template>
  <TotalTime>0</TotalTime>
  <Pages>2</Pages>
  <Words>883</Words>
  <Characters>5039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Hanson</dc:creator>
  <cp:keywords/>
  <dc:description/>
  <cp:lastModifiedBy>Catherine Hanson</cp:lastModifiedBy>
  <cp:revision>1</cp:revision>
  <dcterms:created xsi:type="dcterms:W3CDTF">2026-08-30T20:55:00Z</dcterms:created>
  <dcterms:modified xsi:type="dcterms:W3CDTF">2026-08-30T20:59:00Z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0x01010044C3F24C9376374E97C34122D31AE0D1</vt:lpwstr>
  </property>
</Properties>
</file>